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soko1zb5s5ec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4" name="image10.png"/>
            <a:graphic>
              <a:graphicData uri="http://schemas.openxmlformats.org/drawingml/2006/picture">
                <pic:pic>
                  <pic:nvPicPr>
                    <pic:cNvPr descr="moroccanoil-logo.png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br w:type="textWrapping"/>
        <w:t xml:space="preserve"> MOROCCANOIL® SE INSPIRA EN EL BALLET PARA EL DESFILE DE KRISTIAN AADNEVIK EN LFW</w:t>
      </w:r>
    </w:p>
    <w:p w:rsidR="00000000" w:rsidDel="00000000" w:rsidP="00000000" w:rsidRDefault="00000000" w:rsidRPr="00000000" w14:paraId="00000001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Londres, 18 de febrero de 2018</w:t>
      </w:r>
      <w:r w:rsidDel="00000000" w:rsidR="00000000" w:rsidRPr="00000000">
        <w:rPr>
          <w:highlight w:val="white"/>
          <w:rtl w:val="0"/>
        </w:rPr>
        <w:t xml:space="preserve"> – El pasado domingo 18 de febrero, durante la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Semana de la Moda de Londres, se llevó a cabo la pasarela </w:t>
      </w:r>
      <w:r w:rsidDel="00000000" w:rsidR="00000000" w:rsidRPr="00000000">
        <w:rPr>
          <w:i w:val="1"/>
          <w:highlight w:val="white"/>
          <w:rtl w:val="0"/>
        </w:rPr>
        <w:t xml:space="preserve">Fall/Winter 2018</w:t>
      </w:r>
      <w:r w:rsidDel="00000000" w:rsidR="00000000" w:rsidRPr="00000000">
        <w:rPr>
          <w:highlight w:val="white"/>
          <w:rtl w:val="0"/>
        </w:rPr>
        <w:t xml:space="preserve"> de </w:t>
      </w:r>
      <w:r w:rsidDel="00000000" w:rsidR="00000000" w:rsidRPr="00000000">
        <w:rPr>
          <w:i w:val="1"/>
          <w:highlight w:val="white"/>
          <w:rtl w:val="0"/>
        </w:rPr>
        <w:t xml:space="preserve">Kristian Aadnevik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En ésta, el embajador y estilista global de </w:t>
      </w:r>
      <w:hyperlink r:id="rId7">
        <w:r w:rsidDel="00000000" w:rsidR="00000000" w:rsidRPr="00000000">
          <w:rPr>
            <w:b w:val="1"/>
            <w:highlight w:val="white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, Antonio Corral Calero, creó un look minimalista y sofisticado que complementó a la perfección las prendas del diseñador.</w:t>
      </w:r>
    </w:p>
    <w:p w:rsidR="00000000" w:rsidDel="00000000" w:rsidP="00000000" w:rsidRDefault="00000000" w:rsidRPr="00000000" w14:paraId="00000003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Antonio Corral Calero, embajador global de </w:t>
      </w:r>
      <w:hyperlink r:id="rId8">
        <w:r w:rsidDel="00000000" w:rsidR="00000000" w:rsidRPr="00000000">
          <w:rPr>
            <w:b w:val="1"/>
            <w:highlight w:val="white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,  tomó como punto de partida la inspiración de Kristian Aadnevik, la cual se basó en </w:t>
      </w:r>
      <w:r w:rsidDel="00000000" w:rsidR="00000000" w:rsidRPr="00000000">
        <w:rPr>
          <w:i w:val="1"/>
          <w:highlight w:val="white"/>
          <w:rtl w:val="0"/>
        </w:rPr>
        <w:t xml:space="preserve">El Lago de los Cisnes</w:t>
      </w:r>
      <w:r w:rsidDel="00000000" w:rsidR="00000000" w:rsidRPr="00000000">
        <w:rPr>
          <w:highlight w:val="white"/>
          <w:rtl w:val="0"/>
        </w:rPr>
        <w:t xml:space="preserve"> y creó una versión moderna y sofisticada del recogido que suelen lucir las bailarinas en escena. </w:t>
      </w:r>
    </w:p>
    <w:p w:rsidR="00000000" w:rsidDel="00000000" w:rsidP="00000000" w:rsidRDefault="00000000" w:rsidRPr="00000000" w14:paraId="00000004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lograr este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, Antonio utilizó la siguiente técnica:</w:t>
      </w:r>
    </w:p>
    <w:p w:rsidR="00000000" w:rsidDel="00000000" w:rsidP="00000000" w:rsidRDefault="00000000" w:rsidRPr="00000000" w14:paraId="00000006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Antonio aplicó dos </w:t>
      </w:r>
      <w:r w:rsidDel="00000000" w:rsidR="00000000" w:rsidRPr="00000000">
        <w:rPr>
          <w:i w:val="1"/>
          <w:rtl w:val="0"/>
        </w:rPr>
        <w:t xml:space="preserve">pumps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o, en el caso de las modelos con cabello rubio o muy delgado,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 un movimiento en zig zag, Antonio roció el </w:t>
      </w:r>
      <w:r w:rsidDel="00000000" w:rsidR="00000000" w:rsidRPr="00000000">
        <w:rPr>
          <w:b w:val="1"/>
          <w:highlight w:val="white"/>
          <w:rtl w:val="0"/>
        </w:rPr>
        <w:t xml:space="preserve">Spray Texturizante Seco Moroccanoil </w:t>
      </w:r>
      <w:r w:rsidDel="00000000" w:rsidR="00000000" w:rsidRPr="00000000">
        <w:rPr>
          <w:highlight w:val="white"/>
          <w:rtl w:val="0"/>
        </w:rPr>
        <w:t xml:space="preserve">en todo el cabello para crear más volumen. En los cabellos más gruesos, aplicó la </w:t>
      </w:r>
      <w:r w:rsidDel="00000000" w:rsidR="00000000" w:rsidRPr="00000000">
        <w:rPr>
          <w:b w:val="1"/>
          <w:highlight w:val="white"/>
          <w:rtl w:val="0"/>
        </w:rPr>
        <w:t xml:space="preserve">Loción Suavizante Moroccanoil </w:t>
      </w:r>
      <w:r w:rsidDel="00000000" w:rsidR="00000000" w:rsidRPr="00000000">
        <w:rPr>
          <w:highlight w:val="white"/>
          <w:rtl w:val="0"/>
        </w:rPr>
        <w:t xml:space="preserve">para hacerlos más manejable.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 creó una base para una cola de caballo y usó el </w:t>
      </w:r>
      <w:r w:rsidDel="00000000" w:rsidR="00000000" w:rsidRPr="00000000">
        <w:rPr>
          <w:b w:val="1"/>
          <w:highlight w:val="white"/>
          <w:rtl w:val="0"/>
        </w:rPr>
        <w:t xml:space="preserve">Cepillo Plano de Cerámica Moroccanoil</w:t>
      </w:r>
      <w:r w:rsidDel="00000000" w:rsidR="00000000" w:rsidRPr="00000000">
        <w:rPr>
          <w:highlight w:val="white"/>
          <w:rtl w:val="0"/>
        </w:rPr>
        <w:t xml:space="preserve"> para acomodar el cabello en forma vertical entre la coronilla y la línea del cabello y así crear una simetría perfecta entre los ojos.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sujetar la cola de caballo, Antonio reservó una liga elástica.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Antonio aplicó un </w:t>
      </w:r>
      <w:r w:rsidDel="00000000" w:rsidR="00000000" w:rsidRPr="00000000">
        <w:rPr>
          <w:i w:val="1"/>
          <w:highlight w:val="white"/>
          <w:rtl w:val="0"/>
        </w:rPr>
        <w:t xml:space="preserve">pump </w:t>
      </w:r>
      <w:r w:rsidDel="00000000" w:rsidR="00000000" w:rsidRPr="00000000">
        <w:rPr>
          <w:highlight w:val="white"/>
          <w:rtl w:val="0"/>
        </w:rPr>
        <w:t xml:space="preserve">de </w:t>
      </w:r>
      <w:r w:rsidDel="00000000" w:rsidR="00000000" w:rsidRPr="00000000">
        <w:rPr>
          <w:b w:val="1"/>
          <w:highlight w:val="white"/>
          <w:rtl w:val="0"/>
        </w:rPr>
        <w:t xml:space="preserve">Loción Suavizante Moroccanoil</w:t>
      </w:r>
      <w:r w:rsidDel="00000000" w:rsidR="00000000" w:rsidRPr="00000000">
        <w:rPr>
          <w:highlight w:val="white"/>
          <w:rtl w:val="0"/>
        </w:rPr>
        <w:t xml:space="preserve">, lo distribuyó en las palmas y recorrió la cola de caballo con las manos para hidratarla de manera efectiva.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Al amarrar la cola de caballo con la liga elástica, Antonio le dio vueltas al cabello para crear el recogido, sujetó las puntas con un pasador y se aseguró de que no estuviera a la vista.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Una vez que el recogido estuvo completo, Antonio le dio un toque de deconstrucción al calentar la </w:t>
      </w:r>
      <w:r w:rsidDel="00000000" w:rsidR="00000000" w:rsidRPr="00000000">
        <w:rPr>
          <w:b w:val="1"/>
          <w:highlight w:val="white"/>
          <w:rtl w:val="0"/>
        </w:rPr>
        <w:t xml:space="preserve">Crema Moldeadora Moroccanoil </w:t>
      </w:r>
      <w:r w:rsidDel="00000000" w:rsidR="00000000" w:rsidRPr="00000000">
        <w:rPr>
          <w:highlight w:val="white"/>
          <w:rtl w:val="0"/>
        </w:rPr>
        <w:t xml:space="preserve"> en las palmas de sus manos y deshaciendo los mechones en las zonas de la nuca y el rostro.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Antonio finalizó el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rociando una cantidad generosa de la </w:t>
      </w:r>
      <w:r w:rsidDel="00000000" w:rsidR="00000000" w:rsidRPr="00000000">
        <w:rPr>
          <w:b w:val="1"/>
          <w:highlight w:val="white"/>
          <w:rtl w:val="0"/>
        </w:rPr>
        <w:t xml:space="preserve">Laca Fijadora Luminosa de Fijación Media Moroccanoil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Consigue estos increíbles estilos inspirados en la pasarela </w:t>
      </w:r>
      <w:r w:rsidDel="00000000" w:rsidR="00000000" w:rsidRPr="00000000">
        <w:rPr>
          <w:b w:val="1"/>
          <w:rtl w:val="0"/>
        </w:rPr>
        <w:t xml:space="preserve">Kristian Aadnevik </w:t>
      </w:r>
      <w:r w:rsidDel="00000000" w:rsidR="00000000" w:rsidRPr="00000000">
        <w:rPr>
          <w:b w:val="1"/>
          <w:i w:val="1"/>
          <w:rtl w:val="0"/>
        </w:rPr>
        <w:t xml:space="preserve">Fall/Winter 2018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 los productos de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los cuales puedes conseguir en salones de belleza especializados. Para más información, ingresa a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2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aileen@anothercompany.com.mx</w:t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contextualSpacing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jpg"/><Relationship Id="rId11" Type="http://schemas.openxmlformats.org/officeDocument/2006/relationships/hyperlink" Target="http://www.moroccanoil.com" TargetMode="External"/><Relationship Id="rId22" Type="http://schemas.openxmlformats.org/officeDocument/2006/relationships/hyperlink" Target="http://instagram.com/moroccanoil" TargetMode="External"/><Relationship Id="rId10" Type="http://schemas.openxmlformats.org/officeDocument/2006/relationships/hyperlink" Target="http://www.moroccanoil.com/" TargetMode="External"/><Relationship Id="rId21" Type="http://schemas.openxmlformats.org/officeDocument/2006/relationships/hyperlink" Target="http://instagram.com/moroccanoil" TargetMode="External"/><Relationship Id="rId13" Type="http://schemas.openxmlformats.org/officeDocument/2006/relationships/image" Target="media/image11.jpg"/><Relationship Id="rId12" Type="http://schemas.openxmlformats.org/officeDocument/2006/relationships/hyperlink" Target="http://www.moroccanoil.com" TargetMode="External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/" TargetMode="External"/><Relationship Id="rId15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7" Type="http://schemas.openxmlformats.org/officeDocument/2006/relationships/hyperlink" Target="https://www.twitter.com/Moroccanoil" TargetMode="External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19" Type="http://schemas.openxmlformats.org/officeDocument/2006/relationships/hyperlink" Target="http://www.youtube.com/moroccanoil" TargetMode="External"/><Relationship Id="rId6" Type="http://schemas.openxmlformats.org/officeDocument/2006/relationships/image" Target="media/image10.png"/><Relationship Id="rId18" Type="http://schemas.openxmlformats.org/officeDocument/2006/relationships/image" Target="media/image8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